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180" w:rsidRDefault="00E93180" w:rsidP="00E93180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 w:rsidRPr="00AC0FE1">
        <w:rPr>
          <w:color w:val="000000"/>
          <w:szCs w:val="28"/>
          <w:lang w:eastAsia="ru-RU"/>
        </w:rPr>
        <w:t>П</w:t>
      </w:r>
      <w:r>
        <w:rPr>
          <w:color w:val="000000"/>
          <w:szCs w:val="28"/>
          <w:lang w:eastAsia="ru-RU"/>
        </w:rPr>
        <w:t>РИЛОЖЕНИЕ</w:t>
      </w:r>
      <w:r w:rsidRPr="00AC0FE1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№ 4</w:t>
      </w:r>
    </w:p>
    <w:p w:rsidR="00915E0E" w:rsidRDefault="00915E0E" w:rsidP="00E93180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</w:p>
    <w:p w:rsidR="00915E0E" w:rsidRDefault="00915E0E" w:rsidP="00E93180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УТВЕРЖДЕНО</w:t>
      </w:r>
    </w:p>
    <w:p w:rsidR="00E93180" w:rsidRDefault="00E93180" w:rsidP="00E93180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 w:rsidRPr="00AC0FE1">
        <w:rPr>
          <w:color w:val="000000"/>
          <w:szCs w:val="28"/>
          <w:lang w:eastAsia="ru-RU"/>
        </w:rPr>
        <w:t>постановлени</w:t>
      </w:r>
      <w:r w:rsidR="00915E0E">
        <w:rPr>
          <w:color w:val="000000"/>
          <w:szCs w:val="28"/>
          <w:lang w:eastAsia="ru-RU"/>
        </w:rPr>
        <w:t>ем</w:t>
      </w:r>
      <w:r>
        <w:rPr>
          <w:color w:val="000000"/>
          <w:szCs w:val="28"/>
          <w:lang w:eastAsia="ru-RU"/>
        </w:rPr>
        <w:t xml:space="preserve"> администрации</w:t>
      </w:r>
    </w:p>
    <w:p w:rsidR="00E93180" w:rsidRDefault="00270B2C" w:rsidP="00E93180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Ахтанизовского</w:t>
      </w:r>
      <w:r w:rsidR="00E93180">
        <w:rPr>
          <w:color w:val="000000"/>
          <w:szCs w:val="28"/>
          <w:lang w:eastAsia="ru-RU"/>
        </w:rPr>
        <w:t xml:space="preserve"> сельского поселения</w:t>
      </w:r>
    </w:p>
    <w:p w:rsidR="00E93180" w:rsidRDefault="00E93180" w:rsidP="00E93180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Темрюкского района</w:t>
      </w:r>
    </w:p>
    <w:p w:rsidR="00E93180" w:rsidRPr="00AC0FE1" w:rsidRDefault="00E93180" w:rsidP="00E93180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от ________________ № _____</w:t>
      </w:r>
    </w:p>
    <w:p w:rsidR="00E93180" w:rsidRDefault="00E93180" w:rsidP="00E93180">
      <w:pPr>
        <w:widowControl w:val="0"/>
        <w:autoSpaceDE w:val="0"/>
        <w:autoSpaceDN w:val="0"/>
        <w:adjustRightInd w:val="0"/>
        <w:jc w:val="right"/>
        <w:rPr>
          <w:color w:val="000000"/>
          <w:szCs w:val="28"/>
          <w:lang w:eastAsia="ru-RU"/>
        </w:rPr>
      </w:pPr>
    </w:p>
    <w:p w:rsidR="00E93180" w:rsidRPr="00832CC1" w:rsidRDefault="00E93180" w:rsidP="00E93180">
      <w:pPr>
        <w:widowControl w:val="0"/>
        <w:autoSpaceDE w:val="0"/>
        <w:autoSpaceDN w:val="0"/>
        <w:adjustRightInd w:val="0"/>
        <w:jc w:val="right"/>
        <w:rPr>
          <w:color w:val="000000"/>
          <w:szCs w:val="28"/>
          <w:lang w:eastAsia="ru-RU"/>
        </w:rPr>
      </w:pPr>
    </w:p>
    <w:p w:rsidR="00E93180" w:rsidRPr="00DA3E57" w:rsidRDefault="00E93180" w:rsidP="00E93180">
      <w:pPr>
        <w:widowControl w:val="0"/>
        <w:autoSpaceDE w:val="0"/>
        <w:autoSpaceDN w:val="0"/>
        <w:adjustRightInd w:val="0"/>
        <w:jc w:val="center"/>
        <w:rPr>
          <w:b/>
          <w:color w:val="000000"/>
          <w:szCs w:val="28"/>
          <w:lang w:eastAsia="ru-RU"/>
        </w:rPr>
      </w:pPr>
      <w:r>
        <w:rPr>
          <w:b/>
          <w:color w:val="000000"/>
          <w:szCs w:val="28"/>
          <w:lang w:eastAsia="ru-RU"/>
        </w:rPr>
        <w:t>РЕШЕНИЕ</w:t>
      </w:r>
    </w:p>
    <w:p w:rsidR="00E93180" w:rsidRDefault="00E93180" w:rsidP="00E93180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 выдаче разрешения на выполнение</w:t>
      </w:r>
    </w:p>
    <w:p w:rsidR="00E93180" w:rsidRDefault="00E93180" w:rsidP="00E93180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авиационных работ, парашютных прыжков, демонстрационных полётов</w:t>
      </w:r>
    </w:p>
    <w:p w:rsidR="00E93180" w:rsidRDefault="00E93180" w:rsidP="00E93180">
      <w:pPr>
        <w:jc w:val="center"/>
        <w:rPr>
          <w:b/>
          <w:bCs/>
          <w:szCs w:val="28"/>
        </w:rPr>
      </w:pPr>
      <w:proofErr w:type="gramStart"/>
      <w:r>
        <w:rPr>
          <w:b/>
          <w:bCs/>
          <w:szCs w:val="28"/>
        </w:rPr>
        <w:t xml:space="preserve">воздушных судов, </w:t>
      </w:r>
      <w:r w:rsidRPr="00A55E13">
        <w:rPr>
          <w:b/>
          <w:szCs w:val="28"/>
        </w:rPr>
        <w:t>полетов беспилотных воздушных судов (за исключением полетов беспилотных воздушных судов с максимальной взлетной массой менее 0,25 кг)</w:t>
      </w:r>
      <w:r w:rsidRPr="00A55E13">
        <w:rPr>
          <w:b/>
          <w:bCs/>
          <w:szCs w:val="28"/>
        </w:rPr>
        <w:t xml:space="preserve">, подъёмов привязных аэростатов над территориями </w:t>
      </w:r>
      <w:r w:rsidRPr="00A55E13">
        <w:rPr>
          <w:b/>
          <w:szCs w:val="28"/>
        </w:rPr>
        <w:t>населенных пунктов</w:t>
      </w:r>
      <w:r>
        <w:rPr>
          <w:b/>
          <w:bCs/>
          <w:szCs w:val="28"/>
        </w:rPr>
        <w:t xml:space="preserve"> </w:t>
      </w:r>
      <w:r w:rsidR="00270B2C">
        <w:rPr>
          <w:b/>
          <w:bCs/>
          <w:szCs w:val="28"/>
        </w:rPr>
        <w:t>Ахтанизовского</w:t>
      </w:r>
      <w:r>
        <w:rPr>
          <w:b/>
          <w:bCs/>
          <w:szCs w:val="28"/>
        </w:rPr>
        <w:t xml:space="preserve"> сельского поселения Темрюкского района, посадки (взлёта) на расположенные в границах </w:t>
      </w:r>
      <w:r w:rsidR="00270B2C">
        <w:rPr>
          <w:b/>
          <w:bCs/>
          <w:szCs w:val="28"/>
        </w:rPr>
        <w:t>Ахтанизовского</w:t>
      </w:r>
      <w:r>
        <w:rPr>
          <w:b/>
          <w:bCs/>
          <w:szCs w:val="28"/>
        </w:rPr>
        <w:t xml:space="preserve"> сельского поселения Темрюкского района площадки, сведения о которых не опубликованы в документах аэронавигационной информации</w:t>
      </w:r>
      <w:proofErr w:type="gramEnd"/>
    </w:p>
    <w:p w:rsidR="00E93180" w:rsidRPr="00785F8A" w:rsidRDefault="00E93180" w:rsidP="00E93180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  <w:lang w:eastAsia="ru-RU"/>
        </w:rPr>
      </w:pPr>
      <w:r w:rsidRPr="00785F8A">
        <w:rPr>
          <w:color w:val="000000"/>
          <w:szCs w:val="28"/>
          <w:lang w:eastAsia="ru-RU"/>
        </w:rPr>
        <w:t xml:space="preserve">    </w:t>
      </w:r>
    </w:p>
    <w:p w:rsidR="00E93180" w:rsidRPr="00785F8A" w:rsidRDefault="00E93180" w:rsidP="00915E0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proofErr w:type="gramStart"/>
      <w:r w:rsidRPr="00785F8A">
        <w:rPr>
          <w:color w:val="000000"/>
          <w:szCs w:val="28"/>
          <w:lang w:eastAsia="ru-RU"/>
        </w:rPr>
        <w:t>Рассмотрев Ваше</w:t>
      </w:r>
      <w:r>
        <w:rPr>
          <w:color w:val="000000"/>
          <w:szCs w:val="28"/>
          <w:lang w:eastAsia="ru-RU"/>
        </w:rPr>
        <w:t xml:space="preserve"> </w:t>
      </w:r>
      <w:r w:rsidRPr="00785F8A">
        <w:rPr>
          <w:color w:val="000000"/>
          <w:szCs w:val="28"/>
          <w:lang w:eastAsia="ru-RU"/>
        </w:rPr>
        <w:t>заявление</w:t>
      </w:r>
      <w:r>
        <w:rPr>
          <w:color w:val="000000"/>
          <w:szCs w:val="28"/>
          <w:lang w:eastAsia="ru-RU"/>
        </w:rPr>
        <w:t xml:space="preserve"> </w:t>
      </w:r>
      <w:r w:rsidRPr="00785F8A">
        <w:rPr>
          <w:color w:val="000000"/>
          <w:szCs w:val="28"/>
          <w:lang w:eastAsia="ru-RU"/>
        </w:rPr>
        <w:t xml:space="preserve">от </w:t>
      </w:r>
      <w:r>
        <w:rPr>
          <w:color w:val="000000"/>
          <w:szCs w:val="28"/>
          <w:lang w:eastAsia="ru-RU"/>
        </w:rPr>
        <w:t>«</w:t>
      </w:r>
      <w:r w:rsidRPr="00785F8A">
        <w:rPr>
          <w:color w:val="000000"/>
          <w:szCs w:val="28"/>
          <w:lang w:eastAsia="ru-RU"/>
        </w:rPr>
        <w:t>____</w:t>
      </w:r>
      <w:r>
        <w:rPr>
          <w:color w:val="000000"/>
          <w:szCs w:val="28"/>
          <w:lang w:eastAsia="ru-RU"/>
        </w:rPr>
        <w:t>»</w:t>
      </w:r>
      <w:r w:rsidRPr="00785F8A">
        <w:rPr>
          <w:color w:val="000000"/>
          <w:szCs w:val="28"/>
          <w:lang w:eastAsia="ru-RU"/>
        </w:rPr>
        <w:t xml:space="preserve"> _____</w:t>
      </w:r>
      <w:r>
        <w:rPr>
          <w:color w:val="000000"/>
          <w:szCs w:val="28"/>
          <w:lang w:eastAsia="ru-RU"/>
        </w:rPr>
        <w:t>______</w:t>
      </w:r>
      <w:r w:rsidRPr="00785F8A">
        <w:rPr>
          <w:color w:val="000000"/>
          <w:szCs w:val="28"/>
          <w:lang w:eastAsia="ru-RU"/>
        </w:rPr>
        <w:t xml:space="preserve">_______ 20__ г., </w:t>
      </w:r>
      <w:r>
        <w:rPr>
          <w:color w:val="000000"/>
          <w:szCs w:val="28"/>
          <w:lang w:eastAsia="ru-RU"/>
        </w:rPr>
        <w:t xml:space="preserve">администрация </w:t>
      </w:r>
      <w:r w:rsidR="00270B2C">
        <w:rPr>
          <w:color w:val="000000"/>
          <w:szCs w:val="28"/>
          <w:lang w:eastAsia="ru-RU"/>
        </w:rPr>
        <w:t>Ахтанизовского</w:t>
      </w:r>
      <w:r>
        <w:rPr>
          <w:color w:val="000000"/>
          <w:szCs w:val="28"/>
          <w:lang w:eastAsia="ru-RU"/>
        </w:rPr>
        <w:t xml:space="preserve"> сельского поселения Темрюкского района </w:t>
      </w:r>
      <w:r w:rsidRPr="00785F8A">
        <w:rPr>
          <w:color w:val="000000"/>
          <w:szCs w:val="28"/>
          <w:lang w:eastAsia="ru-RU"/>
        </w:rPr>
        <w:t>в соответствии с пункт</w:t>
      </w:r>
      <w:r>
        <w:rPr>
          <w:color w:val="000000"/>
          <w:szCs w:val="28"/>
          <w:lang w:eastAsia="ru-RU"/>
        </w:rPr>
        <w:t>а</w:t>
      </w:r>
      <w:r w:rsidRPr="00785F8A">
        <w:rPr>
          <w:color w:val="000000"/>
          <w:szCs w:val="28"/>
          <w:lang w:eastAsia="ru-RU"/>
        </w:rPr>
        <w:t>м</w:t>
      </w:r>
      <w:r>
        <w:rPr>
          <w:color w:val="000000"/>
          <w:szCs w:val="28"/>
          <w:lang w:eastAsia="ru-RU"/>
        </w:rPr>
        <w:t>и 40.5. и</w:t>
      </w:r>
      <w:r w:rsidRPr="00785F8A">
        <w:rPr>
          <w:color w:val="000000"/>
          <w:szCs w:val="28"/>
          <w:lang w:eastAsia="ru-RU"/>
        </w:rPr>
        <w:t xml:space="preserve"> 49 Федеральных правил использования</w:t>
      </w:r>
      <w:r>
        <w:rPr>
          <w:color w:val="000000"/>
          <w:szCs w:val="28"/>
          <w:lang w:eastAsia="ru-RU"/>
        </w:rPr>
        <w:t xml:space="preserve"> </w:t>
      </w:r>
      <w:r w:rsidRPr="00785F8A">
        <w:rPr>
          <w:color w:val="000000"/>
          <w:szCs w:val="28"/>
          <w:lang w:eastAsia="ru-RU"/>
        </w:rPr>
        <w:t>воздушного пространства Российской Федерации, утвержденных Постановлением</w:t>
      </w:r>
      <w:r>
        <w:rPr>
          <w:color w:val="000000"/>
          <w:szCs w:val="28"/>
          <w:lang w:eastAsia="ru-RU"/>
        </w:rPr>
        <w:t xml:space="preserve"> </w:t>
      </w:r>
      <w:r w:rsidRPr="00785F8A">
        <w:rPr>
          <w:color w:val="000000"/>
          <w:szCs w:val="28"/>
          <w:lang w:eastAsia="ru-RU"/>
        </w:rPr>
        <w:t>Правительства Российской Федерации от 11.03.2010</w:t>
      </w:r>
      <w:r>
        <w:rPr>
          <w:color w:val="000000"/>
          <w:szCs w:val="28"/>
          <w:lang w:eastAsia="ru-RU"/>
        </w:rPr>
        <w:t xml:space="preserve"> г.</w:t>
      </w:r>
      <w:r w:rsidRPr="00785F8A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№</w:t>
      </w:r>
      <w:r w:rsidRPr="00785F8A">
        <w:rPr>
          <w:color w:val="000000"/>
          <w:szCs w:val="28"/>
          <w:lang w:eastAsia="ru-RU"/>
        </w:rPr>
        <w:t xml:space="preserve"> 138,</w:t>
      </w:r>
      <w:r>
        <w:rPr>
          <w:color w:val="000000"/>
          <w:szCs w:val="28"/>
          <w:lang w:eastAsia="ru-RU"/>
        </w:rPr>
        <w:t xml:space="preserve"> </w:t>
      </w:r>
      <w:r w:rsidRPr="00785F8A">
        <w:rPr>
          <w:color w:val="000000"/>
          <w:szCs w:val="28"/>
          <w:lang w:eastAsia="ru-RU"/>
        </w:rPr>
        <w:t xml:space="preserve">Федеральных авиационных правил </w:t>
      </w:r>
      <w:r>
        <w:rPr>
          <w:color w:val="000000"/>
          <w:szCs w:val="28"/>
          <w:lang w:eastAsia="ru-RU"/>
        </w:rPr>
        <w:t>«</w:t>
      </w:r>
      <w:r w:rsidRPr="00785F8A">
        <w:rPr>
          <w:color w:val="000000"/>
          <w:szCs w:val="28"/>
          <w:lang w:eastAsia="ru-RU"/>
        </w:rPr>
        <w:t>Организация планирования</w:t>
      </w:r>
      <w:r>
        <w:rPr>
          <w:color w:val="000000"/>
          <w:szCs w:val="28"/>
          <w:lang w:eastAsia="ru-RU"/>
        </w:rPr>
        <w:t xml:space="preserve"> использования </w:t>
      </w:r>
      <w:r w:rsidRPr="00785F8A">
        <w:rPr>
          <w:color w:val="000000"/>
          <w:szCs w:val="28"/>
          <w:lang w:eastAsia="ru-RU"/>
        </w:rPr>
        <w:t>воздушного пространства Российской Федерации</w:t>
      </w:r>
      <w:r>
        <w:rPr>
          <w:color w:val="000000"/>
          <w:szCs w:val="28"/>
          <w:lang w:eastAsia="ru-RU"/>
        </w:rPr>
        <w:t>»</w:t>
      </w:r>
      <w:r w:rsidRPr="00785F8A">
        <w:rPr>
          <w:color w:val="000000"/>
          <w:szCs w:val="28"/>
          <w:lang w:eastAsia="ru-RU"/>
        </w:rPr>
        <w:t>,</w:t>
      </w:r>
      <w:r>
        <w:rPr>
          <w:color w:val="000000"/>
          <w:szCs w:val="28"/>
          <w:lang w:eastAsia="ru-RU"/>
        </w:rPr>
        <w:t xml:space="preserve"> утверждённых</w:t>
      </w:r>
      <w:r w:rsidRPr="00785F8A">
        <w:rPr>
          <w:color w:val="000000"/>
          <w:szCs w:val="28"/>
          <w:lang w:eastAsia="ru-RU"/>
        </w:rPr>
        <w:t xml:space="preserve"> приказом Минтранса России от 16.01.2012 </w:t>
      </w:r>
      <w:r>
        <w:rPr>
          <w:color w:val="000000"/>
          <w:szCs w:val="28"/>
          <w:lang w:eastAsia="ru-RU"/>
        </w:rPr>
        <w:t>№</w:t>
      </w:r>
      <w:r w:rsidRPr="00785F8A">
        <w:rPr>
          <w:color w:val="000000"/>
          <w:szCs w:val="28"/>
          <w:lang w:eastAsia="ru-RU"/>
        </w:rPr>
        <w:t xml:space="preserve"> 6,</w:t>
      </w:r>
      <w:r>
        <w:rPr>
          <w:color w:val="000000"/>
          <w:szCs w:val="28"/>
          <w:lang w:eastAsia="ru-RU"/>
        </w:rPr>
        <w:t xml:space="preserve"> </w:t>
      </w:r>
      <w:r w:rsidRPr="00785F8A">
        <w:rPr>
          <w:color w:val="000000"/>
          <w:szCs w:val="28"/>
          <w:lang w:eastAsia="ru-RU"/>
        </w:rPr>
        <w:t>отказывает в выдаче</w:t>
      </w:r>
      <w:proofErr w:type="gramEnd"/>
    </w:p>
    <w:p w:rsidR="00E93180" w:rsidRPr="0077461D" w:rsidRDefault="00E93180" w:rsidP="00E93180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color w:val="000000"/>
          <w:sz w:val="20"/>
          <w:szCs w:val="20"/>
          <w:lang w:eastAsia="ru-RU"/>
        </w:rPr>
      </w:pPr>
      <w:r w:rsidRPr="0077461D">
        <w:rPr>
          <w:rFonts w:ascii="Courier New" w:hAnsi="Courier New" w:cs="Courier New"/>
          <w:color w:val="000000"/>
          <w:sz w:val="20"/>
          <w:szCs w:val="20"/>
          <w:lang w:eastAsia="ru-RU"/>
        </w:rPr>
        <w:t>___________________________________________________________________</w:t>
      </w:r>
      <w:r>
        <w:rPr>
          <w:rFonts w:ascii="Courier New" w:hAnsi="Courier New" w:cs="Courier New"/>
          <w:color w:val="000000"/>
          <w:sz w:val="20"/>
          <w:szCs w:val="20"/>
          <w:lang w:eastAsia="ru-RU"/>
        </w:rPr>
        <w:t>__________</w:t>
      </w:r>
      <w:r w:rsidR="00915E0E">
        <w:rPr>
          <w:rFonts w:ascii="Courier New" w:hAnsi="Courier New" w:cs="Courier New"/>
          <w:color w:val="000000"/>
          <w:sz w:val="20"/>
          <w:szCs w:val="20"/>
          <w:lang w:eastAsia="ru-RU"/>
        </w:rPr>
        <w:t>___</w:t>
      </w:r>
    </w:p>
    <w:p w:rsidR="00E93180" w:rsidRPr="00785F8A" w:rsidRDefault="00E93180" w:rsidP="00915E0E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color w:val="000000"/>
          <w:sz w:val="22"/>
          <w:szCs w:val="22"/>
          <w:lang w:eastAsia="ru-RU"/>
        </w:rPr>
      </w:pPr>
      <w:r w:rsidRPr="00785F8A">
        <w:rPr>
          <w:color w:val="000000"/>
          <w:sz w:val="22"/>
          <w:szCs w:val="22"/>
          <w:lang w:eastAsia="ru-RU"/>
        </w:rPr>
        <w:t>(наименование юридического лица, фамилия, имя, отчество физического лица)</w:t>
      </w:r>
      <w:r>
        <w:rPr>
          <w:color w:val="000000"/>
          <w:sz w:val="22"/>
          <w:szCs w:val="22"/>
          <w:lang w:eastAsia="ru-RU"/>
        </w:rPr>
        <w:t xml:space="preserve"> </w:t>
      </w:r>
      <w:r w:rsidRPr="00785F8A">
        <w:rPr>
          <w:color w:val="000000"/>
          <w:sz w:val="22"/>
          <w:szCs w:val="22"/>
          <w:lang w:eastAsia="ru-RU"/>
        </w:rPr>
        <w:t>адрес места нахождения (жительства)</w:t>
      </w:r>
    </w:p>
    <w:p w:rsidR="00E93180" w:rsidRPr="0077461D" w:rsidRDefault="00E93180" w:rsidP="00E93180">
      <w:pPr>
        <w:spacing w:line="240" w:lineRule="atLeast"/>
        <w:jc w:val="both"/>
        <w:rPr>
          <w:rFonts w:ascii="Courier New" w:hAnsi="Courier New" w:cs="Courier New"/>
          <w:color w:val="000000"/>
          <w:sz w:val="20"/>
          <w:szCs w:val="20"/>
          <w:lang w:eastAsia="ru-RU"/>
        </w:rPr>
      </w:pPr>
      <w:proofErr w:type="gramStart"/>
      <w:r w:rsidRPr="00CD58BA">
        <w:t xml:space="preserve">разрешения на </w:t>
      </w:r>
      <w:bookmarkStart w:id="0" w:name="_GoBack"/>
      <w:r w:rsidRPr="00CD58BA">
        <w:t xml:space="preserve">выполнение авиационных работ, парашютных прыжков, демонстрационных полётов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подъёмов привязных аэростатов над территориями населенных пунктов </w:t>
      </w:r>
      <w:r w:rsidR="00270B2C">
        <w:t>Ахтанизовского</w:t>
      </w:r>
      <w:r w:rsidRPr="00CD58BA">
        <w:t xml:space="preserve"> сельского поселения Темрюкского района, посадки (взлёта) на расположенн</w:t>
      </w:r>
      <w:r>
        <w:t>ых</w:t>
      </w:r>
      <w:r w:rsidRPr="00CD58BA">
        <w:t xml:space="preserve"> в границах </w:t>
      </w:r>
      <w:r w:rsidR="00270B2C">
        <w:t xml:space="preserve">Ахтанизовского </w:t>
      </w:r>
      <w:r w:rsidRPr="00CD58BA">
        <w:t>сельского поселения Темрюкского района площад</w:t>
      </w:r>
      <w:r>
        <w:t>о</w:t>
      </w:r>
      <w:r w:rsidRPr="00CD58BA">
        <w:t>к, сведения о которых не опубликованы в документах аэронавигационной</w:t>
      </w:r>
      <w:proofErr w:type="gramEnd"/>
      <w:r w:rsidRPr="00CD58BA">
        <w:t xml:space="preserve"> информации </w:t>
      </w:r>
      <w:bookmarkEnd w:id="0"/>
      <w:r w:rsidRPr="00CD58BA">
        <w:t xml:space="preserve">в связи </w:t>
      </w:r>
      <w:proofErr w:type="gramStart"/>
      <w:r w:rsidRPr="00CD58BA">
        <w:t>с</w:t>
      </w:r>
      <w:proofErr w:type="gramEnd"/>
      <w:r>
        <w:t xml:space="preserve"> </w:t>
      </w:r>
      <w:r w:rsidRPr="0077461D">
        <w:rPr>
          <w:rFonts w:ascii="Courier New" w:hAnsi="Courier New" w:cs="Courier New"/>
          <w:color w:val="000000"/>
          <w:sz w:val="20"/>
          <w:szCs w:val="20"/>
          <w:lang w:eastAsia="ru-RU"/>
        </w:rPr>
        <w:t>_______________________________________</w:t>
      </w:r>
      <w:r>
        <w:rPr>
          <w:rFonts w:ascii="Courier New" w:hAnsi="Courier New" w:cs="Courier New"/>
          <w:color w:val="000000"/>
          <w:sz w:val="20"/>
          <w:szCs w:val="20"/>
          <w:lang w:eastAsia="ru-RU"/>
        </w:rPr>
        <w:t>_________________________________</w:t>
      </w:r>
    </w:p>
    <w:p w:rsidR="00E93180" w:rsidRPr="00785F8A" w:rsidRDefault="00E93180" w:rsidP="00E93180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85F8A">
        <w:rPr>
          <w:color w:val="000000"/>
          <w:sz w:val="22"/>
          <w:szCs w:val="22"/>
          <w:lang w:eastAsia="ru-RU"/>
        </w:rPr>
        <w:t xml:space="preserve">                </w:t>
      </w:r>
      <w:r>
        <w:rPr>
          <w:color w:val="000000"/>
          <w:sz w:val="22"/>
          <w:szCs w:val="22"/>
          <w:lang w:eastAsia="ru-RU"/>
        </w:rPr>
        <w:t xml:space="preserve">   </w:t>
      </w:r>
      <w:r w:rsidRPr="00785F8A">
        <w:rPr>
          <w:color w:val="000000"/>
          <w:sz w:val="22"/>
          <w:szCs w:val="22"/>
          <w:lang w:eastAsia="ru-RU"/>
        </w:rPr>
        <w:t xml:space="preserve"> (основания для отказа в соответствии с п.2.5 Приложения №1 к постановлению)</w:t>
      </w:r>
    </w:p>
    <w:p w:rsidR="00E93180" w:rsidRPr="00712451" w:rsidRDefault="00E93180" w:rsidP="00E93180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</w:p>
    <w:p w:rsidR="00E93180" w:rsidRDefault="00E93180" w:rsidP="00E93180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785F8A">
        <w:rPr>
          <w:color w:val="000000"/>
          <w:szCs w:val="28"/>
          <w:lang w:eastAsia="ru-RU"/>
        </w:rPr>
        <w:t xml:space="preserve">Глава </w:t>
      </w:r>
      <w:r w:rsidR="00270B2C">
        <w:rPr>
          <w:color w:val="000000"/>
          <w:szCs w:val="28"/>
          <w:lang w:eastAsia="ru-RU"/>
        </w:rPr>
        <w:t>Ахтанизовского</w:t>
      </w:r>
    </w:p>
    <w:p w:rsidR="00E93180" w:rsidRDefault="00E93180" w:rsidP="00E93180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сельского поселения</w:t>
      </w:r>
    </w:p>
    <w:p w:rsidR="00E93180" w:rsidRPr="00785F8A" w:rsidRDefault="00E93180" w:rsidP="00E93180">
      <w:pPr>
        <w:widowControl w:val="0"/>
        <w:autoSpaceDE w:val="0"/>
        <w:autoSpaceDN w:val="0"/>
        <w:adjustRightInd w:val="0"/>
        <w:jc w:val="both"/>
        <w:rPr>
          <w:rFonts w:cs="Calibri"/>
          <w:color w:val="000000"/>
          <w:sz w:val="2"/>
          <w:szCs w:val="2"/>
          <w:lang w:eastAsia="ru-RU"/>
        </w:rPr>
      </w:pPr>
      <w:r>
        <w:rPr>
          <w:color w:val="000000"/>
          <w:szCs w:val="28"/>
          <w:lang w:eastAsia="ru-RU"/>
        </w:rPr>
        <w:t xml:space="preserve">Темрюкского района                </w:t>
      </w:r>
      <w:r>
        <w:rPr>
          <w:rFonts w:ascii="Courier New" w:hAnsi="Courier New" w:cs="Courier New"/>
          <w:color w:val="000000"/>
          <w:sz w:val="20"/>
          <w:szCs w:val="20"/>
          <w:lang w:eastAsia="ru-RU"/>
        </w:rPr>
        <w:t xml:space="preserve">              </w:t>
      </w:r>
      <w:r w:rsidRPr="00836DAE">
        <w:rPr>
          <w:color w:val="000000"/>
          <w:sz w:val="22"/>
          <w:szCs w:val="22"/>
          <w:lang w:eastAsia="ru-RU"/>
        </w:rPr>
        <w:t xml:space="preserve">(подпись)            </w:t>
      </w:r>
      <w:r>
        <w:rPr>
          <w:color w:val="000000"/>
          <w:sz w:val="22"/>
          <w:szCs w:val="22"/>
          <w:lang w:eastAsia="ru-RU"/>
        </w:rPr>
        <w:t xml:space="preserve">                    </w:t>
      </w:r>
      <w:r w:rsidRPr="00836DAE">
        <w:rPr>
          <w:color w:val="000000"/>
          <w:sz w:val="22"/>
          <w:szCs w:val="22"/>
          <w:lang w:eastAsia="ru-RU"/>
        </w:rPr>
        <w:t xml:space="preserve">     (Ф.И.О.)</w:t>
      </w:r>
    </w:p>
    <w:sectPr w:rsidR="00E93180" w:rsidRPr="00785F8A" w:rsidSect="00E93180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93180"/>
    <w:rsid w:val="000E5F43"/>
    <w:rsid w:val="00270B2C"/>
    <w:rsid w:val="005D538F"/>
    <w:rsid w:val="00712451"/>
    <w:rsid w:val="00915E0E"/>
    <w:rsid w:val="00E93180"/>
    <w:rsid w:val="00FC3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18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5E0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24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45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3</cp:revision>
  <cp:lastPrinted>2020-12-16T06:17:00Z</cp:lastPrinted>
  <dcterms:created xsi:type="dcterms:W3CDTF">2020-12-16T05:46:00Z</dcterms:created>
  <dcterms:modified xsi:type="dcterms:W3CDTF">2021-01-26T10:46:00Z</dcterms:modified>
</cp:coreProperties>
</file>